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5E48E9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00B1447F">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12072F">
        <w:rPr>
          <w:rFonts w:cs="Arial"/>
          <w:color w:val="000000"/>
          <w:sz w:val="24"/>
          <w:szCs w:val="24"/>
        </w:rPr>
        <w:t>1</w:t>
      </w:r>
      <w:r w:rsidR="00B90FDF">
        <w:rPr>
          <w:rFonts w:cs="Arial"/>
          <w:color w:val="000000"/>
          <w:sz w:val="24"/>
          <w:szCs w:val="24"/>
        </w:rPr>
        <w:t>3500</w:t>
      </w:r>
    </w:p>
    <w:p w14:paraId="2700B07E" w14:textId="596DE99A" w:rsidR="003175E3" w:rsidRPr="008C4D7E" w:rsidRDefault="00B1447F" w:rsidP="003175E3">
      <w:pPr>
        <w:pStyle w:val="Header"/>
        <w:rPr>
          <w:noProof w:val="0"/>
          <w:lang w:val="en-GB"/>
        </w:rPr>
      </w:pPr>
      <w:r>
        <w:rPr>
          <w:rFonts w:eastAsia="SimSun"/>
          <w:sz w:val="24"/>
          <w:szCs w:val="24"/>
          <w:lang w:eastAsia="zh-CN"/>
        </w:rPr>
        <w:t>Chengdu</w:t>
      </w:r>
      <w:r w:rsidR="003175E3" w:rsidRPr="002E7CB7">
        <w:rPr>
          <w:rFonts w:eastAsia="SimSun"/>
          <w:sz w:val="24"/>
          <w:szCs w:val="24"/>
          <w:lang w:eastAsia="zh-CN"/>
        </w:rPr>
        <w:t xml:space="preserve">, </w:t>
      </w:r>
      <w:r>
        <w:rPr>
          <w:rFonts w:eastAsia="SimSun"/>
          <w:sz w:val="24"/>
          <w:szCs w:val="24"/>
          <w:lang w:eastAsia="zh-CN"/>
        </w:rPr>
        <w:t>China</w:t>
      </w:r>
      <w:r w:rsidR="003175E3" w:rsidRPr="002E7CB7">
        <w:rPr>
          <w:rFonts w:eastAsia="SimSun"/>
          <w:sz w:val="24"/>
          <w:szCs w:val="24"/>
          <w:lang w:eastAsia="zh-CN"/>
        </w:rPr>
        <w:t xml:space="preserve">, </w:t>
      </w:r>
      <w:r>
        <w:rPr>
          <w:rFonts w:eastAsia="SimSun"/>
          <w:sz w:val="24"/>
          <w:szCs w:val="24"/>
          <w:lang w:eastAsia="zh-CN"/>
        </w:rPr>
        <w:t>8</w:t>
      </w:r>
      <w:r w:rsidR="0061129F">
        <w:rPr>
          <w:rFonts w:eastAsia="SimSun"/>
          <w:sz w:val="24"/>
          <w:szCs w:val="24"/>
          <w:vertAlign w:val="superscript"/>
          <w:lang w:eastAsia="zh-CN"/>
        </w:rPr>
        <w:t>th</w:t>
      </w:r>
      <w:r w:rsidR="001F55D4">
        <w:rPr>
          <w:rFonts w:eastAsia="SimSun"/>
          <w:sz w:val="24"/>
          <w:szCs w:val="24"/>
          <w:lang w:eastAsia="zh-CN"/>
        </w:rPr>
        <w:t xml:space="preserve"> – </w:t>
      </w:r>
      <w:r>
        <w:rPr>
          <w:rFonts w:eastAsia="SimSun"/>
          <w:sz w:val="24"/>
          <w:szCs w:val="24"/>
          <w:lang w:eastAsia="zh-CN"/>
        </w:rPr>
        <w:t>12</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Oct</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2420F6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878A7">
        <w:rPr>
          <w:rFonts w:ascii="Arial" w:hAnsi="Arial"/>
          <w:sz w:val="24"/>
          <w:lang w:val="en-US"/>
        </w:rPr>
        <w:t>6.9.1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A013EF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54DC6">
        <w:rPr>
          <w:rFonts w:ascii="Arial" w:hAnsi="Arial"/>
          <w:sz w:val="24"/>
          <w:lang w:val="en-US"/>
        </w:rPr>
        <w:t xml:space="preserve">On remaining open issues in </w:t>
      </w:r>
      <w:r w:rsidR="00EC349E">
        <w:rPr>
          <w:rFonts w:ascii="Arial" w:hAnsi="Arial"/>
          <w:sz w:val="24"/>
          <w:lang w:val="en-US"/>
        </w:rPr>
        <w:t>dormant SCell RRM requirement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F98E0DB" w14:textId="53879C2C" w:rsidR="0092330C" w:rsidRDefault="00D54DC6" w:rsidP="00884374">
      <w:pPr>
        <w:spacing w:after="0"/>
        <w:rPr>
          <w:lang w:val="en-US"/>
        </w:rPr>
      </w:pPr>
      <w:r>
        <w:rPr>
          <w:lang w:val="en-US"/>
        </w:rPr>
        <w:t xml:space="preserve">In the last RAN4 #88 meeting, </w:t>
      </w:r>
      <w:r w:rsidR="00C60F87">
        <w:rPr>
          <w:lang w:val="en-US"/>
        </w:rPr>
        <w:t xml:space="preserve">the </w:t>
      </w:r>
      <w:r>
        <w:rPr>
          <w:lang w:val="en-US"/>
        </w:rPr>
        <w:t xml:space="preserve">core requirement for the </w:t>
      </w:r>
      <w:r w:rsidR="00EC349E">
        <w:rPr>
          <w:lang w:val="en-US"/>
        </w:rPr>
        <w:t>dormant</w:t>
      </w:r>
      <w:r>
        <w:rPr>
          <w:lang w:val="en-US"/>
        </w:rPr>
        <w:t xml:space="preserve"> SCell </w:t>
      </w:r>
      <w:r w:rsidR="00EC349E">
        <w:rPr>
          <w:lang w:val="en-US"/>
        </w:rPr>
        <w:t xml:space="preserve">activation/deactivation </w:t>
      </w:r>
      <w:r>
        <w:rPr>
          <w:lang w:val="en-US"/>
        </w:rPr>
        <w:t>is agreed [</w:t>
      </w:r>
      <w:r w:rsidR="00C60F87">
        <w:rPr>
          <w:lang w:val="en-US"/>
        </w:rPr>
        <w:t>1</w:t>
      </w:r>
      <w:r>
        <w:rPr>
          <w:lang w:val="en-US"/>
        </w:rPr>
        <w:t xml:space="preserve">]. </w:t>
      </w:r>
      <w:r w:rsidR="00B1447F">
        <w:rPr>
          <w:lang w:val="en-US"/>
        </w:rPr>
        <w:t xml:space="preserve">In this contribution, we discuss the </w:t>
      </w:r>
      <w:r>
        <w:rPr>
          <w:lang w:val="en-US"/>
        </w:rPr>
        <w:t xml:space="preserve">remaining </w:t>
      </w:r>
      <w:r w:rsidR="00B1447F">
        <w:rPr>
          <w:lang w:val="en-US"/>
        </w:rPr>
        <w:t xml:space="preserve">open issues in the </w:t>
      </w:r>
      <w:r w:rsidR="00EC349E">
        <w:rPr>
          <w:lang w:val="en-US"/>
        </w:rPr>
        <w:t>dormant</w:t>
      </w:r>
      <w:r>
        <w:rPr>
          <w:lang w:val="en-US"/>
        </w:rPr>
        <w:t xml:space="preserve"> SCell </w:t>
      </w:r>
      <w:r w:rsidR="00EC349E">
        <w:rPr>
          <w:lang w:val="en-US"/>
        </w:rPr>
        <w:t>RRM</w:t>
      </w:r>
      <w:r>
        <w:rPr>
          <w:lang w:val="en-US"/>
        </w:rPr>
        <w:t xml:space="preserve"> requirement</w:t>
      </w:r>
      <w:r w:rsidR="00EB6C59">
        <w:rPr>
          <w:lang w:val="en-US"/>
        </w:rPr>
        <w:t>.</w:t>
      </w:r>
    </w:p>
    <w:p w14:paraId="2B5DFDAE" w14:textId="47D68F2D" w:rsidR="007C61D6" w:rsidRDefault="008321ED" w:rsidP="002B5E9D">
      <w:pPr>
        <w:pStyle w:val="Heading1"/>
        <w:rPr>
          <w:lang w:val="en-US"/>
        </w:rPr>
      </w:pPr>
      <w:r>
        <w:rPr>
          <w:lang w:val="en-US"/>
        </w:rPr>
        <w:t>Discussion</w:t>
      </w:r>
    </w:p>
    <w:p w14:paraId="572AE05F" w14:textId="1709F0D2" w:rsidR="00C60F87" w:rsidRDefault="00EC349E" w:rsidP="00C60F87">
      <w:pPr>
        <w:pStyle w:val="Heading2"/>
        <w:tabs>
          <w:tab w:val="clear" w:pos="8226"/>
        </w:tabs>
        <w:ind w:left="630" w:hanging="630"/>
        <w:rPr>
          <w:lang w:val="en-US"/>
        </w:rPr>
      </w:pPr>
      <w:r>
        <w:rPr>
          <w:lang w:val="en-US"/>
        </w:rPr>
        <w:t>Maximum number of dormant SCells</w:t>
      </w:r>
    </w:p>
    <w:p w14:paraId="752546A2" w14:textId="61B62FF3" w:rsidR="00EC349E" w:rsidRDefault="00C16D4E" w:rsidP="00EC349E">
      <w:pPr>
        <w:rPr>
          <w:lang w:val="en-US"/>
        </w:rPr>
      </w:pPr>
      <w:r>
        <w:rPr>
          <w:lang w:val="en-US"/>
        </w:rPr>
        <w:t xml:space="preserve">The </w:t>
      </w:r>
      <w:r w:rsidR="00D267EF">
        <w:rPr>
          <w:lang w:val="en-US"/>
        </w:rPr>
        <w:t xml:space="preserve">maximum </w:t>
      </w:r>
      <w:r>
        <w:rPr>
          <w:lang w:val="en-US"/>
        </w:rPr>
        <w:t xml:space="preserve">number of dormant SCells that UE can support directly </w:t>
      </w:r>
      <w:r w:rsidR="00D267EF">
        <w:rPr>
          <w:lang w:val="en-US"/>
        </w:rPr>
        <w:t>affects how quickly the UE/eNB can react to the bursty traffic. Especially when the system bandwidth of individual SCells are small, allowing fewer number of dormant SCells may bottleneck the user throughput despite the fast activation delay of individual SCells. Considering that RAN4 agreed to allow the relaxation of up to 0.5% of missing ACK/NAK whenever there is one or more number of dormant SCell</w:t>
      </w:r>
      <w:r w:rsidR="006673B2">
        <w:rPr>
          <w:lang w:val="en-US"/>
        </w:rPr>
        <w:t>s</w:t>
      </w:r>
      <w:r w:rsidR="00D267EF">
        <w:rPr>
          <w:lang w:val="en-US"/>
        </w:rPr>
        <w:t xml:space="preserve"> configured, </w:t>
      </w:r>
      <w:r w:rsidR="006673B2">
        <w:rPr>
          <w:lang w:val="en-US"/>
        </w:rPr>
        <w:t>we propose</w:t>
      </w:r>
      <w:r w:rsidR="00D267EF">
        <w:rPr>
          <w:lang w:val="en-US"/>
        </w:rPr>
        <w:t xml:space="preserve"> that a UE supporting dormant SCell should support up to four dormant SCells</w:t>
      </w:r>
      <w:r w:rsidR="006673B2">
        <w:rPr>
          <w:lang w:val="en-US"/>
        </w:rPr>
        <w:t xml:space="preserve">, which </w:t>
      </w:r>
      <w:r w:rsidR="00B748CB">
        <w:rPr>
          <w:lang w:val="en-US"/>
        </w:rPr>
        <w:t xml:space="preserve">upon bursty traffic, </w:t>
      </w:r>
      <w:r w:rsidR="006673B2">
        <w:rPr>
          <w:lang w:val="en-US"/>
        </w:rPr>
        <w:t xml:space="preserve">allows up to 5x throughput increase within 8ms for a UE </w:t>
      </w:r>
      <w:r w:rsidR="00B90FDF">
        <w:rPr>
          <w:lang w:val="en-US"/>
        </w:rPr>
        <w:t>previously served by</w:t>
      </w:r>
      <w:r w:rsidR="006673B2">
        <w:rPr>
          <w:lang w:val="en-US"/>
        </w:rPr>
        <w:t xml:space="preserve"> single carrier (PCell) only.</w:t>
      </w:r>
    </w:p>
    <w:p w14:paraId="1D389A9E" w14:textId="5E9024B4" w:rsidR="00970690" w:rsidRPr="00EC349E" w:rsidRDefault="00EC349E" w:rsidP="00F64806">
      <w:pPr>
        <w:rPr>
          <w:b/>
          <w:lang w:val="en-US"/>
        </w:rPr>
      </w:pPr>
      <w:r w:rsidRPr="00F15561">
        <w:rPr>
          <w:b/>
          <w:lang w:val="en-US"/>
        </w:rPr>
        <w:t xml:space="preserve">Proposal </w:t>
      </w:r>
      <w:r w:rsidR="008D6ECA">
        <w:rPr>
          <w:b/>
          <w:lang w:val="en-US"/>
        </w:rPr>
        <w:t>1</w:t>
      </w:r>
      <w:r w:rsidRPr="00F15561">
        <w:rPr>
          <w:b/>
          <w:lang w:val="en-US"/>
        </w:rPr>
        <w:t xml:space="preserve">. Rel.15 UE supporting </w:t>
      </w:r>
      <w:r w:rsidR="006673B2">
        <w:rPr>
          <w:b/>
          <w:lang w:val="en-US"/>
        </w:rPr>
        <w:t>dormant SCell</w:t>
      </w:r>
      <w:r w:rsidRPr="00F15561">
        <w:rPr>
          <w:b/>
          <w:lang w:val="en-US"/>
        </w:rPr>
        <w:t xml:space="preserve"> and </w:t>
      </w:r>
      <w:r>
        <w:rPr>
          <w:b/>
          <w:lang w:val="en-US"/>
        </w:rPr>
        <w:t xml:space="preserve">capable of </w:t>
      </w:r>
      <w:r w:rsidR="006673B2">
        <w:rPr>
          <w:b/>
          <w:lang w:val="en-US"/>
        </w:rPr>
        <w:t xml:space="preserve">maximum </w:t>
      </w:r>
      <w:r w:rsidRPr="00F15561">
        <w:rPr>
          <w:b/>
          <w:lang w:val="en-US"/>
        </w:rPr>
        <w:t xml:space="preserve">K DLCA should support </w:t>
      </w:r>
      <w:r w:rsidR="0097162F">
        <w:rPr>
          <w:b/>
          <w:lang w:val="en-US"/>
        </w:rPr>
        <w:t>up to</w:t>
      </w:r>
      <w:r w:rsidRPr="00F15561">
        <w:rPr>
          <w:b/>
          <w:lang w:val="en-US"/>
        </w:rPr>
        <w:t xml:space="preserve"> </w:t>
      </w:r>
      <w:proofErr w:type="gramStart"/>
      <w:r w:rsidRPr="00F15561">
        <w:rPr>
          <w:b/>
          <w:lang w:val="en-US"/>
        </w:rPr>
        <w:t>min(</w:t>
      </w:r>
      <w:proofErr w:type="gramEnd"/>
      <w:r w:rsidRPr="00F15561">
        <w:rPr>
          <w:b/>
          <w:lang w:val="en-US"/>
        </w:rPr>
        <w:t>4,</w:t>
      </w:r>
      <w:r>
        <w:rPr>
          <w:b/>
          <w:lang w:val="en-US"/>
        </w:rPr>
        <w:t xml:space="preserve"> </w:t>
      </w:r>
      <w:r w:rsidRPr="00F15561">
        <w:rPr>
          <w:b/>
          <w:lang w:val="en-US"/>
        </w:rPr>
        <w:t xml:space="preserve">K-1) </w:t>
      </w:r>
      <w:r w:rsidR="008D6ECA">
        <w:rPr>
          <w:b/>
          <w:lang w:val="en-US"/>
        </w:rPr>
        <w:t xml:space="preserve">number of dormant </w:t>
      </w:r>
      <w:r w:rsidRPr="00F15561">
        <w:rPr>
          <w:b/>
          <w:lang w:val="en-US"/>
        </w:rPr>
        <w:t>SCells.</w:t>
      </w:r>
    </w:p>
    <w:p w14:paraId="3F81AC62" w14:textId="5CCEBD7B" w:rsidR="00C60F87" w:rsidRDefault="00EC349E" w:rsidP="00C60F87">
      <w:pPr>
        <w:pStyle w:val="Heading2"/>
        <w:tabs>
          <w:tab w:val="clear" w:pos="8226"/>
        </w:tabs>
        <w:ind w:left="630" w:hanging="630"/>
        <w:rPr>
          <w:lang w:val="en-US"/>
        </w:rPr>
      </w:pPr>
      <w:r>
        <w:rPr>
          <w:lang w:val="en-US"/>
        </w:rPr>
        <w:t>Unknown dormant SCell</w:t>
      </w:r>
    </w:p>
    <w:p w14:paraId="1E24D9A4" w14:textId="5BD41009" w:rsidR="00B2195C" w:rsidRDefault="00541E0A" w:rsidP="00B2195C">
      <w:pPr>
        <w:rPr>
          <w:lang w:val="en-US"/>
        </w:rPr>
      </w:pPr>
      <w:r>
        <w:rPr>
          <w:lang w:val="en-US"/>
        </w:rPr>
        <w:t>Another open issue in the SCell activation delay requirement is how to handle the case with the unknown dormant cell</w:t>
      </w:r>
      <w:r w:rsidR="00F15561">
        <w:rPr>
          <w:lang w:val="en-US"/>
        </w:rPr>
        <w:t xml:space="preserve">. </w:t>
      </w:r>
      <w:r>
        <w:rPr>
          <w:lang w:val="en-US"/>
        </w:rPr>
        <w:t xml:space="preserve">In the legacy SCell activation delay requirement, a </w:t>
      </w:r>
      <w:r w:rsidR="00C16D4E">
        <w:rPr>
          <w:lang w:val="en-US"/>
        </w:rPr>
        <w:t xml:space="preserve">dormant </w:t>
      </w:r>
      <w:r>
        <w:rPr>
          <w:lang w:val="en-US"/>
        </w:rPr>
        <w:t xml:space="preserve">SCell </w:t>
      </w:r>
      <w:r w:rsidR="00C16D4E">
        <w:rPr>
          <w:lang w:val="en-US"/>
        </w:rPr>
        <w:t>may be</w:t>
      </w:r>
      <w:r>
        <w:rPr>
          <w:lang w:val="en-US"/>
        </w:rPr>
        <w:t xml:space="preserve"> considered unknown if any of the following conditions</w:t>
      </w:r>
      <w:r w:rsidR="00C16D4E">
        <w:rPr>
          <w:lang w:val="en-US"/>
        </w:rPr>
        <w:t xml:space="preserve"> as implemented in [1]</w:t>
      </w:r>
      <w:r>
        <w:rPr>
          <w:lang w:val="en-US"/>
        </w:rPr>
        <w:t xml:space="preserve"> are violated</w:t>
      </w:r>
      <w:r w:rsidR="00C16D4E">
        <w:rPr>
          <w:lang w:val="en-US"/>
        </w:rPr>
        <w:t>:</w:t>
      </w:r>
    </w:p>
    <w:p w14:paraId="7259817F" w14:textId="77777777" w:rsidR="00C16D4E" w:rsidRPr="00C16D4E" w:rsidRDefault="00C16D4E" w:rsidP="00C16D4E">
      <w:pPr>
        <w:pStyle w:val="B10"/>
        <w:rPr>
          <w:i/>
        </w:rPr>
      </w:pPr>
      <w:r w:rsidRPr="00C16D4E">
        <w:rPr>
          <w:i/>
        </w:rPr>
        <w:t>-</w:t>
      </w:r>
      <w:r w:rsidRPr="00C16D4E">
        <w:rPr>
          <w:i/>
        </w:rPr>
        <w:tab/>
        <w:t xml:space="preserve">During the period equal to </w:t>
      </w:r>
      <w:proofErr w:type="gramStart"/>
      <w:r w:rsidRPr="00C16D4E">
        <w:rPr>
          <w:i/>
        </w:rPr>
        <w:t>max(</w:t>
      </w:r>
      <w:proofErr w:type="gramEnd"/>
      <w:r w:rsidRPr="00C16D4E">
        <w:rPr>
          <w:i/>
        </w:rPr>
        <w:t>5 measCycleSCell, 5 DRX cycles) before the reception of the SCell activation command:</w:t>
      </w:r>
    </w:p>
    <w:p w14:paraId="6EC9CE42" w14:textId="77777777" w:rsidR="00C16D4E" w:rsidRPr="00C16D4E" w:rsidRDefault="00C16D4E" w:rsidP="00C16D4E">
      <w:pPr>
        <w:pStyle w:val="B2"/>
        <w:rPr>
          <w:i/>
        </w:rPr>
      </w:pPr>
      <w:r w:rsidRPr="00C16D4E">
        <w:rPr>
          <w:i/>
        </w:rPr>
        <w:t>-</w:t>
      </w:r>
      <w:r w:rsidRPr="00C16D4E">
        <w:rPr>
          <w:i/>
        </w:rPr>
        <w:tab/>
        <w:t>the UE has sent a valid measurement report and valid CQI report for the SCell being activated and</w:t>
      </w:r>
    </w:p>
    <w:p w14:paraId="4EFAB42F" w14:textId="77777777" w:rsidR="00C16D4E" w:rsidRPr="00C16D4E" w:rsidRDefault="00C16D4E" w:rsidP="00C16D4E">
      <w:pPr>
        <w:pStyle w:val="B2"/>
        <w:rPr>
          <w:i/>
        </w:rPr>
      </w:pPr>
      <w:r w:rsidRPr="00C16D4E">
        <w:rPr>
          <w:i/>
        </w:rPr>
        <w:t>-</w:t>
      </w:r>
      <w:r w:rsidRPr="00C16D4E">
        <w:rPr>
          <w:i/>
        </w:rPr>
        <w:tab/>
        <w:t>the SCell being activated remains detectable according to the cell identification conditions specified in section 8.3.3.2,</w:t>
      </w:r>
    </w:p>
    <w:p w14:paraId="4C78799C" w14:textId="77777777" w:rsidR="00C16D4E" w:rsidRPr="00C16D4E" w:rsidRDefault="00C16D4E" w:rsidP="00C16D4E">
      <w:pPr>
        <w:pStyle w:val="B10"/>
        <w:rPr>
          <w:i/>
          <w:lang w:eastAsia="zh-CN"/>
        </w:rPr>
      </w:pPr>
      <w:r w:rsidRPr="00C16D4E">
        <w:rPr>
          <w:i/>
        </w:rPr>
        <w:t xml:space="preserve">-     SCell being activated also remains detectable during the SCell activation delay according to the cell identification conditions specified in section 8.3.3.2 </w:t>
      </w:r>
      <w:r w:rsidRPr="00C16D4E">
        <w:rPr>
          <w:rFonts w:hint="eastAsia"/>
          <w:i/>
          <w:lang w:eastAsia="zh-CN"/>
        </w:rPr>
        <w:t>where</w:t>
      </w:r>
    </w:p>
    <w:p w14:paraId="2220A55B" w14:textId="38FDB826" w:rsidR="00541E0A" w:rsidRPr="00541E0A" w:rsidRDefault="00541E0A" w:rsidP="00B2195C">
      <w:r>
        <w:t xml:space="preserve">Faster SCell activation of dormant SCell is made possible from the fact that prior to the actual activation, UE’s AGC/loops are kept in the warm-up state and UE has been periodically computing CQI for the dormant SCell. </w:t>
      </w:r>
      <w:r w:rsidR="00C16D4E">
        <w:t>If such condition is not satisfied, e.g., the dormant SCell becomes undetectable or UE has not been sending periodic CQI for the dormant SCell, such SCell should be considered effectively in the deactivated state from the SCell activation delay requirement perspective. Therefore, our view is that the SCell activation delay requirement for the unknown dormant SCell should follow that of the unknown deactivated SCell.</w:t>
      </w:r>
    </w:p>
    <w:p w14:paraId="343742AD" w14:textId="4898E9AE" w:rsidR="00F15561" w:rsidRDefault="00F15561" w:rsidP="00B2195C">
      <w:pPr>
        <w:rPr>
          <w:b/>
          <w:lang w:val="en-US"/>
        </w:rPr>
      </w:pPr>
      <w:r w:rsidRPr="00F15561">
        <w:rPr>
          <w:b/>
          <w:lang w:val="en-US"/>
        </w:rPr>
        <w:t xml:space="preserve">Proposal </w:t>
      </w:r>
      <w:r w:rsidR="00C16D4E">
        <w:rPr>
          <w:b/>
          <w:lang w:val="en-US"/>
        </w:rPr>
        <w:t>2</w:t>
      </w:r>
      <w:r w:rsidRPr="00F15561">
        <w:rPr>
          <w:b/>
          <w:lang w:val="en-US"/>
        </w:rPr>
        <w:t xml:space="preserve">. </w:t>
      </w:r>
      <w:r w:rsidR="00C16D4E">
        <w:rPr>
          <w:b/>
          <w:lang w:val="en-US"/>
        </w:rPr>
        <w:t>For an unknown dormant SCell, SCell activation delay requirement is given by n+34ms, provided that the SCell is successfully detected on the first attempt.</w:t>
      </w:r>
    </w:p>
    <w:p w14:paraId="784A075A" w14:textId="05400B04" w:rsidR="00E70B6C" w:rsidRDefault="00E70B6C" w:rsidP="00E70B6C">
      <w:pPr>
        <w:pStyle w:val="Heading2"/>
        <w:tabs>
          <w:tab w:val="clear" w:pos="8226"/>
        </w:tabs>
        <w:ind w:left="630" w:hanging="630"/>
        <w:rPr>
          <w:lang w:val="en-US"/>
        </w:rPr>
      </w:pPr>
      <w:r>
        <w:rPr>
          <w:lang w:val="en-US"/>
        </w:rPr>
        <w:lastRenderedPageBreak/>
        <w:t>Test Case Design</w:t>
      </w:r>
    </w:p>
    <w:p w14:paraId="39FA920F" w14:textId="0D6A91C3" w:rsidR="00B748CB" w:rsidRDefault="00D82A89" w:rsidP="00B2195C">
      <w:pPr>
        <w:rPr>
          <w:lang w:val="en-US"/>
        </w:rPr>
      </w:pPr>
      <w:r w:rsidRPr="00D82A89">
        <w:rPr>
          <w:lang w:val="en-US"/>
        </w:rPr>
        <w:t xml:space="preserve">RRM test </w:t>
      </w:r>
      <w:r>
        <w:rPr>
          <w:lang w:val="en-US"/>
        </w:rPr>
        <w:t xml:space="preserve">for the dormant SCell should be able to verify the various state transition delay requirement as well as the associated interruption requirement related to the dormant SCell. Considering that existing CA </w:t>
      </w:r>
      <w:r w:rsidR="006E4AC3">
        <w:rPr>
          <w:lang w:val="en-US"/>
        </w:rPr>
        <w:t>RRM test verifies the SCell activation and deactivation requirement within one test, we can follow the same approach to verify the state transition of “deactivated</w:t>
      </w:r>
      <w:r w:rsidR="006E4AC3" w:rsidRPr="006E4AC3">
        <w:rPr>
          <w:lang w:val="en-US"/>
        </w:rPr>
        <w:sym w:font="Wingdings" w:char="F0E0"/>
      </w:r>
      <w:r w:rsidR="006E4AC3">
        <w:rPr>
          <w:lang w:val="en-US"/>
        </w:rPr>
        <w:t>dormant</w:t>
      </w:r>
      <w:r w:rsidR="006E4AC3" w:rsidRPr="006E4AC3">
        <w:rPr>
          <w:lang w:val="en-US"/>
        </w:rPr>
        <w:sym w:font="Wingdings" w:char="F0E0"/>
      </w:r>
      <w:r w:rsidR="006E4AC3">
        <w:rPr>
          <w:lang w:val="en-US"/>
        </w:rPr>
        <w:t>activated</w:t>
      </w:r>
      <w:r w:rsidR="006E4AC3" w:rsidRPr="006E4AC3">
        <w:rPr>
          <w:lang w:val="en-US"/>
        </w:rPr>
        <w:sym w:font="Wingdings" w:char="F0E0"/>
      </w:r>
      <w:r w:rsidR="006E4AC3">
        <w:rPr>
          <w:lang w:val="en-US"/>
        </w:rPr>
        <w:t>dormant</w:t>
      </w:r>
      <w:r w:rsidR="006E4AC3" w:rsidRPr="006E4AC3">
        <w:rPr>
          <w:lang w:val="en-US"/>
        </w:rPr>
        <w:sym w:font="Wingdings" w:char="F0E0"/>
      </w:r>
      <w:r w:rsidR="006E4AC3">
        <w:rPr>
          <w:lang w:val="en-US"/>
        </w:rPr>
        <w:t xml:space="preserve">deactivated”. </w:t>
      </w:r>
    </w:p>
    <w:p w14:paraId="1A420580" w14:textId="77777777" w:rsidR="00B748CB" w:rsidRPr="00B748CB" w:rsidRDefault="00B748CB" w:rsidP="00B748CB">
      <w:pPr>
        <w:rPr>
          <w:b/>
          <w:lang w:val="en-US"/>
        </w:rPr>
      </w:pPr>
      <w:r w:rsidRPr="00B748CB">
        <w:rPr>
          <w:b/>
          <w:lang w:val="en-US"/>
        </w:rPr>
        <w:t xml:space="preserve">Proposal 3. </w:t>
      </w:r>
      <w:r>
        <w:rPr>
          <w:b/>
          <w:lang w:val="en-US"/>
        </w:rPr>
        <w:t>RRM test for t</w:t>
      </w:r>
      <w:r w:rsidRPr="00B748CB">
        <w:rPr>
          <w:b/>
          <w:lang w:val="en-US"/>
        </w:rPr>
        <w:t>he dormant SCell RRM requirement consists of five period as follows:</w:t>
      </w:r>
    </w:p>
    <w:p w14:paraId="622A4D7D" w14:textId="2CC756F9" w:rsidR="006E4AC3" w:rsidRPr="00B748CB" w:rsidRDefault="006E4AC3" w:rsidP="006E4AC3">
      <w:pPr>
        <w:pStyle w:val="ListParagraph"/>
        <w:numPr>
          <w:ilvl w:val="0"/>
          <w:numId w:val="40"/>
        </w:numPr>
        <w:rPr>
          <w:b/>
          <w:sz w:val="20"/>
          <w:szCs w:val="20"/>
        </w:rPr>
      </w:pPr>
      <w:r w:rsidRPr="00B748CB">
        <w:rPr>
          <w:b/>
          <w:sz w:val="20"/>
          <w:szCs w:val="20"/>
        </w:rPr>
        <w:t>T1: SCell is configured as deactivated</w:t>
      </w:r>
    </w:p>
    <w:p w14:paraId="766049F2" w14:textId="7478B729" w:rsidR="006E4AC3" w:rsidRPr="00B748CB" w:rsidRDefault="006E4AC3" w:rsidP="006E4AC3">
      <w:pPr>
        <w:pStyle w:val="ListParagraph"/>
        <w:numPr>
          <w:ilvl w:val="0"/>
          <w:numId w:val="40"/>
        </w:numPr>
        <w:rPr>
          <w:b/>
          <w:sz w:val="20"/>
          <w:szCs w:val="20"/>
        </w:rPr>
      </w:pPr>
      <w:r w:rsidRPr="00B748CB">
        <w:rPr>
          <w:b/>
          <w:sz w:val="20"/>
          <w:szCs w:val="20"/>
        </w:rPr>
        <w:t>T2: SCell is hibernated</w:t>
      </w:r>
    </w:p>
    <w:p w14:paraId="56179C80" w14:textId="30FF1991" w:rsidR="006E4AC3" w:rsidRPr="00B748CB" w:rsidRDefault="006E4AC3" w:rsidP="006E4AC3">
      <w:pPr>
        <w:pStyle w:val="ListParagraph"/>
        <w:numPr>
          <w:ilvl w:val="1"/>
          <w:numId w:val="40"/>
        </w:numPr>
        <w:rPr>
          <w:b/>
          <w:sz w:val="20"/>
          <w:szCs w:val="20"/>
        </w:rPr>
      </w:pPr>
      <w:r w:rsidRPr="00B748CB">
        <w:rPr>
          <w:b/>
          <w:sz w:val="20"/>
          <w:szCs w:val="20"/>
        </w:rPr>
        <w:t>Verify the delay and interruption requirement when transitioning from deactivated state</w:t>
      </w:r>
    </w:p>
    <w:p w14:paraId="184DCAB3" w14:textId="170C20A8" w:rsidR="006E4AC3" w:rsidRDefault="006E4AC3" w:rsidP="006E4AC3">
      <w:pPr>
        <w:pStyle w:val="ListParagraph"/>
        <w:numPr>
          <w:ilvl w:val="1"/>
          <w:numId w:val="40"/>
        </w:numPr>
        <w:rPr>
          <w:b/>
          <w:sz w:val="20"/>
          <w:szCs w:val="20"/>
        </w:rPr>
      </w:pPr>
      <w:r w:rsidRPr="00B748CB">
        <w:rPr>
          <w:b/>
          <w:sz w:val="20"/>
          <w:szCs w:val="20"/>
        </w:rPr>
        <w:t>Verify the validity of reported CQI after hibernation is completed and until SCell activated</w:t>
      </w:r>
    </w:p>
    <w:p w14:paraId="474D866D" w14:textId="60759F51" w:rsidR="00B748CB" w:rsidRPr="00B748CB" w:rsidRDefault="00B748CB" w:rsidP="006E4AC3">
      <w:pPr>
        <w:pStyle w:val="ListParagraph"/>
        <w:numPr>
          <w:ilvl w:val="1"/>
          <w:numId w:val="40"/>
        </w:numPr>
        <w:rPr>
          <w:b/>
          <w:sz w:val="20"/>
          <w:szCs w:val="20"/>
        </w:rPr>
      </w:pPr>
      <w:r>
        <w:rPr>
          <w:b/>
          <w:sz w:val="20"/>
          <w:szCs w:val="20"/>
        </w:rPr>
        <w:t>Verify missing ACK/NACK while configured with dormant SCell</w:t>
      </w:r>
    </w:p>
    <w:p w14:paraId="67117B82" w14:textId="1BB8AF0E" w:rsidR="006E4AC3" w:rsidRPr="00B748CB" w:rsidRDefault="006E4AC3" w:rsidP="006E4AC3">
      <w:pPr>
        <w:pStyle w:val="ListParagraph"/>
        <w:numPr>
          <w:ilvl w:val="0"/>
          <w:numId w:val="40"/>
        </w:numPr>
        <w:rPr>
          <w:b/>
          <w:sz w:val="20"/>
          <w:szCs w:val="20"/>
        </w:rPr>
      </w:pPr>
      <w:r w:rsidRPr="00B748CB">
        <w:rPr>
          <w:b/>
          <w:sz w:val="20"/>
          <w:szCs w:val="20"/>
        </w:rPr>
        <w:t>T3: SCell is activated</w:t>
      </w:r>
    </w:p>
    <w:p w14:paraId="17207F1C" w14:textId="07CF2752" w:rsidR="006E4AC3" w:rsidRPr="00B748CB" w:rsidRDefault="006E4AC3" w:rsidP="006E4AC3">
      <w:pPr>
        <w:pStyle w:val="ListParagraph"/>
        <w:numPr>
          <w:ilvl w:val="1"/>
          <w:numId w:val="40"/>
        </w:numPr>
        <w:rPr>
          <w:b/>
          <w:sz w:val="20"/>
          <w:szCs w:val="20"/>
        </w:rPr>
      </w:pPr>
      <w:r w:rsidRPr="00B748CB">
        <w:rPr>
          <w:b/>
          <w:sz w:val="20"/>
          <w:szCs w:val="20"/>
        </w:rPr>
        <w:t>Verify the short activation delay for dormant SCell and associated interruption requirement</w:t>
      </w:r>
    </w:p>
    <w:p w14:paraId="31243C0C" w14:textId="4698DEBE" w:rsidR="006E4AC3" w:rsidRPr="00B748CB" w:rsidRDefault="006E4AC3" w:rsidP="006E4AC3">
      <w:pPr>
        <w:pStyle w:val="ListParagraph"/>
        <w:numPr>
          <w:ilvl w:val="1"/>
          <w:numId w:val="40"/>
        </w:numPr>
        <w:rPr>
          <w:b/>
          <w:sz w:val="20"/>
          <w:szCs w:val="20"/>
        </w:rPr>
      </w:pPr>
      <w:r w:rsidRPr="00B748CB">
        <w:rPr>
          <w:b/>
          <w:sz w:val="20"/>
          <w:szCs w:val="20"/>
        </w:rPr>
        <w:t>Activation delay is checked by the presence of ACK/NACK of PDSCH data scheduled in SCell</w:t>
      </w:r>
    </w:p>
    <w:p w14:paraId="627CE42A" w14:textId="71A5EE5F" w:rsidR="006E4AC3" w:rsidRPr="00B748CB" w:rsidRDefault="006E4AC3" w:rsidP="006E4AC3">
      <w:pPr>
        <w:pStyle w:val="ListParagraph"/>
        <w:numPr>
          <w:ilvl w:val="0"/>
          <w:numId w:val="40"/>
        </w:numPr>
        <w:rPr>
          <w:b/>
          <w:sz w:val="20"/>
          <w:szCs w:val="20"/>
        </w:rPr>
      </w:pPr>
      <w:r w:rsidRPr="00B748CB">
        <w:rPr>
          <w:b/>
          <w:sz w:val="20"/>
          <w:szCs w:val="20"/>
        </w:rPr>
        <w:t>T4: SCell is hibernated</w:t>
      </w:r>
    </w:p>
    <w:p w14:paraId="05B69A11" w14:textId="4584AB8A" w:rsidR="006E4AC3" w:rsidRPr="00B748CB" w:rsidRDefault="006E4AC3" w:rsidP="006E4AC3">
      <w:pPr>
        <w:pStyle w:val="ListParagraph"/>
        <w:numPr>
          <w:ilvl w:val="1"/>
          <w:numId w:val="40"/>
        </w:numPr>
        <w:rPr>
          <w:b/>
          <w:sz w:val="20"/>
          <w:szCs w:val="20"/>
        </w:rPr>
      </w:pPr>
      <w:r w:rsidRPr="00B748CB">
        <w:rPr>
          <w:b/>
          <w:sz w:val="20"/>
          <w:szCs w:val="20"/>
        </w:rPr>
        <w:t>Verify the delay and interruption requirement when transitioning from activated state</w:t>
      </w:r>
    </w:p>
    <w:p w14:paraId="776E8C40" w14:textId="0AB4C532" w:rsidR="006E4AC3" w:rsidRPr="00B748CB" w:rsidRDefault="006E4AC3" w:rsidP="006E4AC3">
      <w:pPr>
        <w:pStyle w:val="ListParagraph"/>
        <w:numPr>
          <w:ilvl w:val="1"/>
          <w:numId w:val="40"/>
        </w:numPr>
        <w:rPr>
          <w:b/>
          <w:sz w:val="20"/>
          <w:szCs w:val="20"/>
        </w:rPr>
      </w:pPr>
      <w:r w:rsidRPr="00B748CB">
        <w:rPr>
          <w:b/>
          <w:sz w:val="20"/>
          <w:szCs w:val="20"/>
        </w:rPr>
        <w:t xml:space="preserve">Whether SCell is correctly hibernated or not is verified by checking UE not responding to the PDSCH </w:t>
      </w:r>
      <w:r w:rsidR="00CC2276" w:rsidRPr="00B748CB">
        <w:rPr>
          <w:b/>
          <w:sz w:val="20"/>
          <w:szCs w:val="20"/>
        </w:rPr>
        <w:t xml:space="preserve">data </w:t>
      </w:r>
      <w:r w:rsidRPr="00B748CB">
        <w:rPr>
          <w:b/>
          <w:sz w:val="20"/>
          <w:szCs w:val="20"/>
        </w:rPr>
        <w:t xml:space="preserve">scheduled </w:t>
      </w:r>
      <w:r w:rsidR="00CC2276" w:rsidRPr="00B748CB">
        <w:rPr>
          <w:b/>
          <w:sz w:val="20"/>
          <w:szCs w:val="20"/>
        </w:rPr>
        <w:t xml:space="preserve">in SCell </w:t>
      </w:r>
      <w:r w:rsidRPr="00B748CB">
        <w:rPr>
          <w:b/>
          <w:sz w:val="20"/>
          <w:szCs w:val="20"/>
        </w:rPr>
        <w:t>during T4</w:t>
      </w:r>
    </w:p>
    <w:p w14:paraId="5B8069FD" w14:textId="5F64009F" w:rsidR="006E4AC3" w:rsidRDefault="006E4AC3" w:rsidP="00B608CC">
      <w:pPr>
        <w:pStyle w:val="ListParagraph"/>
        <w:numPr>
          <w:ilvl w:val="1"/>
          <w:numId w:val="40"/>
        </w:numPr>
        <w:rPr>
          <w:b/>
          <w:sz w:val="20"/>
          <w:szCs w:val="20"/>
        </w:rPr>
      </w:pPr>
      <w:r w:rsidRPr="00B748CB">
        <w:rPr>
          <w:b/>
          <w:sz w:val="20"/>
          <w:szCs w:val="20"/>
        </w:rPr>
        <w:t>Verify the validity of reported CQI after hibernation is completed and until SCell deactivated</w:t>
      </w:r>
    </w:p>
    <w:p w14:paraId="1A78ABBB" w14:textId="7D2BD3E4" w:rsidR="00B748CB" w:rsidRPr="00B748CB" w:rsidRDefault="00B748CB" w:rsidP="003D0544">
      <w:pPr>
        <w:pStyle w:val="ListParagraph"/>
        <w:numPr>
          <w:ilvl w:val="1"/>
          <w:numId w:val="40"/>
        </w:numPr>
        <w:rPr>
          <w:b/>
          <w:sz w:val="20"/>
          <w:szCs w:val="20"/>
        </w:rPr>
      </w:pPr>
      <w:r w:rsidRPr="00B748CB">
        <w:rPr>
          <w:b/>
          <w:sz w:val="20"/>
          <w:szCs w:val="20"/>
        </w:rPr>
        <w:t>Verify missing ACK/NACK while configured with dormant SCell</w:t>
      </w:r>
    </w:p>
    <w:p w14:paraId="3A87F348" w14:textId="6002027A" w:rsidR="006E4AC3" w:rsidRPr="00B748CB" w:rsidRDefault="006E4AC3" w:rsidP="006E4AC3">
      <w:pPr>
        <w:pStyle w:val="ListParagraph"/>
        <w:numPr>
          <w:ilvl w:val="0"/>
          <w:numId w:val="40"/>
        </w:numPr>
        <w:rPr>
          <w:b/>
          <w:sz w:val="20"/>
          <w:szCs w:val="20"/>
        </w:rPr>
      </w:pPr>
      <w:r w:rsidRPr="00B748CB">
        <w:rPr>
          <w:b/>
          <w:sz w:val="20"/>
          <w:szCs w:val="20"/>
        </w:rPr>
        <w:t>T5: SCell is deactivated</w:t>
      </w:r>
    </w:p>
    <w:p w14:paraId="4825EB72" w14:textId="05AD7804" w:rsidR="006E4AC3" w:rsidRPr="00B748CB" w:rsidRDefault="006E4AC3" w:rsidP="006E4AC3">
      <w:pPr>
        <w:pStyle w:val="ListParagraph"/>
        <w:numPr>
          <w:ilvl w:val="1"/>
          <w:numId w:val="40"/>
        </w:numPr>
        <w:rPr>
          <w:b/>
          <w:sz w:val="20"/>
          <w:szCs w:val="20"/>
        </w:rPr>
      </w:pPr>
      <w:r w:rsidRPr="00B748CB">
        <w:rPr>
          <w:b/>
          <w:sz w:val="20"/>
          <w:szCs w:val="20"/>
        </w:rPr>
        <w:t>Verify the deactivation delay and interruption requirement of dormant SCell</w:t>
      </w:r>
    </w:p>
    <w:p w14:paraId="2E7D5D1F" w14:textId="53FDD51C" w:rsidR="006E4AC3" w:rsidRDefault="006E4AC3" w:rsidP="006E4AC3"/>
    <w:p w14:paraId="6AEB4D51" w14:textId="0BD0AFC7" w:rsidR="006E4AC3" w:rsidRDefault="00CC2276" w:rsidP="006E4AC3">
      <w:r>
        <w:t>A companion CR [3] is prepared to capture the test procedure as described in this subsection for the cases of both known and unknown SCell.</w:t>
      </w:r>
    </w:p>
    <w:p w14:paraId="05109B46" w14:textId="17014514" w:rsidR="00F2107A" w:rsidRDefault="0032488E" w:rsidP="005D6C7D">
      <w:pPr>
        <w:pStyle w:val="Heading1"/>
        <w:rPr>
          <w:lang w:val="en-US"/>
        </w:rPr>
      </w:pPr>
      <w:r>
        <w:rPr>
          <w:lang w:val="en-US"/>
        </w:rPr>
        <w:t>Con</w:t>
      </w:r>
      <w:r w:rsidR="00F2107A">
        <w:rPr>
          <w:lang w:val="en-US"/>
        </w:rPr>
        <w:t>clusions</w:t>
      </w:r>
    </w:p>
    <w:p w14:paraId="49339844" w14:textId="24AA8863" w:rsidR="002F4181" w:rsidRDefault="005D7959" w:rsidP="00F15561">
      <w:pPr>
        <w:spacing w:after="0"/>
        <w:rPr>
          <w:lang w:val="en-US"/>
        </w:rPr>
      </w:pPr>
      <w:r>
        <w:rPr>
          <w:lang w:val="en-US"/>
        </w:rPr>
        <w:t xml:space="preserve">In this paper, we </w:t>
      </w:r>
      <w:r w:rsidR="002F4181">
        <w:rPr>
          <w:lang w:val="en-US"/>
        </w:rPr>
        <w:t xml:space="preserve">discussed the open issues </w:t>
      </w:r>
      <w:r w:rsidR="00F15561">
        <w:rPr>
          <w:lang w:val="en-US"/>
        </w:rPr>
        <w:t xml:space="preserve">in the </w:t>
      </w:r>
      <w:r w:rsidR="00C16D4E">
        <w:rPr>
          <w:lang w:val="en-US"/>
        </w:rPr>
        <w:t>dormant</w:t>
      </w:r>
      <w:r w:rsidR="00F15561">
        <w:rPr>
          <w:lang w:val="en-US"/>
        </w:rPr>
        <w:t xml:space="preserve"> SCell </w:t>
      </w:r>
      <w:r w:rsidR="00C16D4E">
        <w:rPr>
          <w:lang w:val="en-US"/>
        </w:rPr>
        <w:t>RRM requirement.</w:t>
      </w:r>
      <w:r w:rsidR="006673B2">
        <w:rPr>
          <w:lang w:val="en-US"/>
        </w:rPr>
        <w:t xml:space="preserve"> Proposals made in this paper is summarized as follows:</w:t>
      </w:r>
    </w:p>
    <w:p w14:paraId="7B9A506F" w14:textId="6A0CA75C" w:rsidR="006673B2" w:rsidRDefault="006673B2" w:rsidP="00F15561">
      <w:pPr>
        <w:spacing w:after="0"/>
        <w:rPr>
          <w:lang w:val="en-US"/>
        </w:rPr>
      </w:pPr>
    </w:p>
    <w:p w14:paraId="5F7D83BC" w14:textId="1277AC56" w:rsidR="006673B2" w:rsidRPr="00EC349E" w:rsidRDefault="006673B2" w:rsidP="006673B2">
      <w:pPr>
        <w:rPr>
          <w:b/>
          <w:lang w:val="en-US"/>
        </w:rPr>
      </w:pPr>
      <w:r w:rsidRPr="00F15561">
        <w:rPr>
          <w:b/>
          <w:lang w:val="en-US"/>
        </w:rPr>
        <w:t xml:space="preserve">Proposal </w:t>
      </w:r>
      <w:r>
        <w:rPr>
          <w:b/>
          <w:lang w:val="en-US"/>
        </w:rPr>
        <w:t>1</w:t>
      </w:r>
      <w:r w:rsidRPr="00F15561">
        <w:rPr>
          <w:b/>
          <w:lang w:val="en-US"/>
        </w:rPr>
        <w:t xml:space="preserve">. Rel.15 UE supporting </w:t>
      </w:r>
      <w:r>
        <w:rPr>
          <w:b/>
          <w:lang w:val="en-US"/>
        </w:rPr>
        <w:t>dormant SCell</w:t>
      </w:r>
      <w:r w:rsidRPr="00F15561">
        <w:rPr>
          <w:b/>
          <w:lang w:val="en-US"/>
        </w:rPr>
        <w:t xml:space="preserve"> and </w:t>
      </w:r>
      <w:r>
        <w:rPr>
          <w:b/>
          <w:lang w:val="en-US"/>
        </w:rPr>
        <w:t xml:space="preserve">capable of maximum </w:t>
      </w:r>
      <w:r w:rsidRPr="00F15561">
        <w:rPr>
          <w:b/>
          <w:lang w:val="en-US"/>
        </w:rPr>
        <w:t xml:space="preserve">K DLCA should support </w:t>
      </w:r>
      <w:r w:rsidR="0097162F">
        <w:rPr>
          <w:b/>
          <w:lang w:val="en-US"/>
        </w:rPr>
        <w:t>up to</w:t>
      </w:r>
      <w:r w:rsidRPr="00F15561">
        <w:rPr>
          <w:b/>
          <w:lang w:val="en-US"/>
        </w:rPr>
        <w:t xml:space="preserve"> </w:t>
      </w:r>
      <w:proofErr w:type="gramStart"/>
      <w:r w:rsidRPr="00F15561">
        <w:rPr>
          <w:b/>
          <w:lang w:val="en-US"/>
        </w:rPr>
        <w:t>min(</w:t>
      </w:r>
      <w:proofErr w:type="gramEnd"/>
      <w:r w:rsidRPr="00F15561">
        <w:rPr>
          <w:b/>
          <w:lang w:val="en-US"/>
        </w:rPr>
        <w:t>4,</w:t>
      </w:r>
      <w:r>
        <w:rPr>
          <w:b/>
          <w:lang w:val="en-US"/>
        </w:rPr>
        <w:t xml:space="preserve"> </w:t>
      </w:r>
      <w:r w:rsidRPr="00F15561">
        <w:rPr>
          <w:b/>
          <w:lang w:val="en-US"/>
        </w:rPr>
        <w:t xml:space="preserve">K-1) </w:t>
      </w:r>
      <w:r>
        <w:rPr>
          <w:b/>
          <w:lang w:val="en-US"/>
        </w:rPr>
        <w:t xml:space="preserve">number of dormant </w:t>
      </w:r>
      <w:r w:rsidRPr="00F15561">
        <w:rPr>
          <w:b/>
          <w:lang w:val="en-US"/>
        </w:rPr>
        <w:t>SCells.</w:t>
      </w:r>
    </w:p>
    <w:p w14:paraId="37E1BD57" w14:textId="693E826D" w:rsidR="006673B2" w:rsidRDefault="006673B2" w:rsidP="006673B2">
      <w:pPr>
        <w:rPr>
          <w:b/>
          <w:lang w:val="en-US"/>
        </w:rPr>
      </w:pPr>
      <w:r w:rsidRPr="00F15561">
        <w:rPr>
          <w:b/>
          <w:lang w:val="en-US"/>
        </w:rPr>
        <w:t xml:space="preserve">Proposal </w:t>
      </w:r>
      <w:r>
        <w:rPr>
          <w:b/>
          <w:lang w:val="en-US"/>
        </w:rPr>
        <w:t>2</w:t>
      </w:r>
      <w:r w:rsidRPr="00F15561">
        <w:rPr>
          <w:b/>
          <w:lang w:val="en-US"/>
        </w:rPr>
        <w:t xml:space="preserve">. </w:t>
      </w:r>
      <w:r>
        <w:rPr>
          <w:b/>
          <w:lang w:val="en-US"/>
        </w:rPr>
        <w:t>For an unknown dormant SCell, SCell activation delay requirement is given by n+34ms, provided that the SCell is successfully detected on the first attempt.</w:t>
      </w:r>
    </w:p>
    <w:p w14:paraId="7E5866B9" w14:textId="77777777" w:rsidR="00B748CB" w:rsidRPr="00B748CB" w:rsidRDefault="00B748CB" w:rsidP="00B748CB">
      <w:pPr>
        <w:rPr>
          <w:b/>
          <w:lang w:val="en-US"/>
        </w:rPr>
      </w:pPr>
      <w:r w:rsidRPr="00B748CB">
        <w:rPr>
          <w:b/>
          <w:lang w:val="en-US"/>
        </w:rPr>
        <w:t xml:space="preserve">Proposal 3. </w:t>
      </w:r>
      <w:r>
        <w:rPr>
          <w:b/>
          <w:lang w:val="en-US"/>
        </w:rPr>
        <w:t>RRM test for t</w:t>
      </w:r>
      <w:r w:rsidRPr="00B748CB">
        <w:rPr>
          <w:b/>
          <w:lang w:val="en-US"/>
        </w:rPr>
        <w:t>he dormant SCell RRM requirement consists of five period as follows:</w:t>
      </w:r>
    </w:p>
    <w:p w14:paraId="2069CA2F" w14:textId="77777777" w:rsidR="00B748CB" w:rsidRPr="00B748CB" w:rsidRDefault="00B748CB" w:rsidP="00B748CB">
      <w:pPr>
        <w:pStyle w:val="ListParagraph"/>
        <w:numPr>
          <w:ilvl w:val="0"/>
          <w:numId w:val="40"/>
        </w:numPr>
        <w:rPr>
          <w:b/>
          <w:sz w:val="20"/>
          <w:szCs w:val="20"/>
        </w:rPr>
      </w:pPr>
      <w:r w:rsidRPr="00B748CB">
        <w:rPr>
          <w:b/>
          <w:sz w:val="20"/>
          <w:szCs w:val="20"/>
        </w:rPr>
        <w:t>T1: SCell is configured as deactivated</w:t>
      </w:r>
    </w:p>
    <w:p w14:paraId="157E3409" w14:textId="77777777" w:rsidR="00B748CB" w:rsidRPr="00B748CB" w:rsidRDefault="00B748CB" w:rsidP="00B748CB">
      <w:pPr>
        <w:pStyle w:val="ListParagraph"/>
        <w:numPr>
          <w:ilvl w:val="0"/>
          <w:numId w:val="40"/>
        </w:numPr>
        <w:rPr>
          <w:b/>
          <w:sz w:val="20"/>
          <w:szCs w:val="20"/>
        </w:rPr>
      </w:pPr>
      <w:r w:rsidRPr="00B748CB">
        <w:rPr>
          <w:b/>
          <w:sz w:val="20"/>
          <w:szCs w:val="20"/>
        </w:rPr>
        <w:t>T2: SCell is hibernated</w:t>
      </w:r>
    </w:p>
    <w:p w14:paraId="259EF146" w14:textId="77777777" w:rsidR="00B748CB" w:rsidRPr="00B748CB" w:rsidRDefault="00B748CB" w:rsidP="00B748CB">
      <w:pPr>
        <w:pStyle w:val="ListParagraph"/>
        <w:numPr>
          <w:ilvl w:val="1"/>
          <w:numId w:val="40"/>
        </w:numPr>
        <w:rPr>
          <w:b/>
          <w:sz w:val="20"/>
          <w:szCs w:val="20"/>
        </w:rPr>
      </w:pPr>
      <w:r w:rsidRPr="00B748CB">
        <w:rPr>
          <w:b/>
          <w:sz w:val="20"/>
          <w:szCs w:val="20"/>
        </w:rPr>
        <w:t>Verify the delay and interruption requirement when transitioning from deactivated state</w:t>
      </w:r>
    </w:p>
    <w:p w14:paraId="5D9AC027" w14:textId="77777777" w:rsidR="00B748CB" w:rsidRDefault="00B748CB" w:rsidP="00B748CB">
      <w:pPr>
        <w:pStyle w:val="ListParagraph"/>
        <w:numPr>
          <w:ilvl w:val="1"/>
          <w:numId w:val="40"/>
        </w:numPr>
        <w:rPr>
          <w:b/>
          <w:sz w:val="20"/>
          <w:szCs w:val="20"/>
        </w:rPr>
      </w:pPr>
      <w:r w:rsidRPr="00B748CB">
        <w:rPr>
          <w:b/>
          <w:sz w:val="20"/>
          <w:szCs w:val="20"/>
        </w:rPr>
        <w:t>Verify the validity of reported CQI after hibernation is completed and until SCell activated</w:t>
      </w:r>
    </w:p>
    <w:p w14:paraId="14CA7B14" w14:textId="77777777" w:rsidR="00B748CB" w:rsidRPr="00B748CB" w:rsidRDefault="00B748CB" w:rsidP="00B748CB">
      <w:pPr>
        <w:pStyle w:val="ListParagraph"/>
        <w:numPr>
          <w:ilvl w:val="1"/>
          <w:numId w:val="40"/>
        </w:numPr>
        <w:rPr>
          <w:b/>
          <w:sz w:val="20"/>
          <w:szCs w:val="20"/>
        </w:rPr>
      </w:pPr>
      <w:r>
        <w:rPr>
          <w:b/>
          <w:sz w:val="20"/>
          <w:szCs w:val="20"/>
        </w:rPr>
        <w:t>Verify missing ACK/NACK while configured with dormant SCell</w:t>
      </w:r>
    </w:p>
    <w:p w14:paraId="36E058C0" w14:textId="77777777" w:rsidR="00B748CB" w:rsidRPr="00B748CB" w:rsidRDefault="00B748CB" w:rsidP="00B748CB">
      <w:pPr>
        <w:pStyle w:val="ListParagraph"/>
        <w:numPr>
          <w:ilvl w:val="0"/>
          <w:numId w:val="40"/>
        </w:numPr>
        <w:rPr>
          <w:b/>
          <w:sz w:val="20"/>
          <w:szCs w:val="20"/>
        </w:rPr>
      </w:pPr>
      <w:r w:rsidRPr="00B748CB">
        <w:rPr>
          <w:b/>
          <w:sz w:val="20"/>
          <w:szCs w:val="20"/>
        </w:rPr>
        <w:t>T3: SCell is activated</w:t>
      </w:r>
    </w:p>
    <w:p w14:paraId="57B99737" w14:textId="77777777" w:rsidR="00B748CB" w:rsidRPr="00B748CB" w:rsidRDefault="00B748CB" w:rsidP="00B748CB">
      <w:pPr>
        <w:pStyle w:val="ListParagraph"/>
        <w:numPr>
          <w:ilvl w:val="1"/>
          <w:numId w:val="40"/>
        </w:numPr>
        <w:rPr>
          <w:b/>
          <w:sz w:val="20"/>
          <w:szCs w:val="20"/>
        </w:rPr>
      </w:pPr>
      <w:r w:rsidRPr="00B748CB">
        <w:rPr>
          <w:b/>
          <w:sz w:val="20"/>
          <w:szCs w:val="20"/>
        </w:rPr>
        <w:t>Verify the short activation delay for dormant SCell and associated interruption requirement</w:t>
      </w:r>
    </w:p>
    <w:p w14:paraId="05EAEE2E" w14:textId="77777777" w:rsidR="00B748CB" w:rsidRPr="00B748CB" w:rsidRDefault="00B748CB" w:rsidP="00B748CB">
      <w:pPr>
        <w:pStyle w:val="ListParagraph"/>
        <w:numPr>
          <w:ilvl w:val="1"/>
          <w:numId w:val="40"/>
        </w:numPr>
        <w:rPr>
          <w:b/>
          <w:sz w:val="20"/>
          <w:szCs w:val="20"/>
        </w:rPr>
      </w:pPr>
      <w:r w:rsidRPr="00B748CB">
        <w:rPr>
          <w:b/>
          <w:sz w:val="20"/>
          <w:szCs w:val="20"/>
        </w:rPr>
        <w:t>Activation delay is checked by the presence of ACK/NACK of PDSCH data scheduled in SCell</w:t>
      </w:r>
    </w:p>
    <w:p w14:paraId="20BFFBFB" w14:textId="77777777" w:rsidR="00B748CB" w:rsidRPr="00B748CB" w:rsidRDefault="00B748CB" w:rsidP="00B748CB">
      <w:pPr>
        <w:pStyle w:val="ListParagraph"/>
        <w:numPr>
          <w:ilvl w:val="0"/>
          <w:numId w:val="40"/>
        </w:numPr>
        <w:rPr>
          <w:b/>
          <w:sz w:val="20"/>
          <w:szCs w:val="20"/>
        </w:rPr>
      </w:pPr>
      <w:r w:rsidRPr="00B748CB">
        <w:rPr>
          <w:b/>
          <w:sz w:val="20"/>
          <w:szCs w:val="20"/>
        </w:rPr>
        <w:t>T4: SCell is hibernated</w:t>
      </w:r>
    </w:p>
    <w:p w14:paraId="0032988A" w14:textId="77777777" w:rsidR="00B748CB" w:rsidRPr="00B748CB" w:rsidRDefault="00B748CB" w:rsidP="00B748CB">
      <w:pPr>
        <w:pStyle w:val="ListParagraph"/>
        <w:numPr>
          <w:ilvl w:val="1"/>
          <w:numId w:val="40"/>
        </w:numPr>
        <w:rPr>
          <w:b/>
          <w:sz w:val="20"/>
          <w:szCs w:val="20"/>
        </w:rPr>
      </w:pPr>
      <w:r w:rsidRPr="00B748CB">
        <w:rPr>
          <w:b/>
          <w:sz w:val="20"/>
          <w:szCs w:val="20"/>
        </w:rPr>
        <w:t>Verify the delay and interruption requirement when transitioning from activated state</w:t>
      </w:r>
    </w:p>
    <w:p w14:paraId="30129D22" w14:textId="77777777" w:rsidR="00B748CB" w:rsidRPr="00B748CB" w:rsidRDefault="00B748CB" w:rsidP="00B748CB">
      <w:pPr>
        <w:pStyle w:val="ListParagraph"/>
        <w:numPr>
          <w:ilvl w:val="1"/>
          <w:numId w:val="40"/>
        </w:numPr>
        <w:rPr>
          <w:b/>
          <w:sz w:val="20"/>
          <w:szCs w:val="20"/>
        </w:rPr>
      </w:pPr>
      <w:r w:rsidRPr="00B748CB">
        <w:rPr>
          <w:b/>
          <w:sz w:val="20"/>
          <w:szCs w:val="20"/>
        </w:rPr>
        <w:t>Whether SCell is correctly hibernated or not is verified by checking UE not responding to the PDSCH data scheduled in SCell during T4</w:t>
      </w:r>
    </w:p>
    <w:p w14:paraId="5522E144" w14:textId="77777777" w:rsidR="00B748CB" w:rsidRDefault="00B748CB" w:rsidP="00B748CB">
      <w:pPr>
        <w:pStyle w:val="ListParagraph"/>
        <w:numPr>
          <w:ilvl w:val="1"/>
          <w:numId w:val="40"/>
        </w:numPr>
        <w:rPr>
          <w:b/>
          <w:sz w:val="20"/>
          <w:szCs w:val="20"/>
        </w:rPr>
      </w:pPr>
      <w:r w:rsidRPr="00B748CB">
        <w:rPr>
          <w:b/>
          <w:sz w:val="20"/>
          <w:szCs w:val="20"/>
        </w:rPr>
        <w:t>Verify the validity of reported CQI after hibernation is completed and until SCell deactivated</w:t>
      </w:r>
    </w:p>
    <w:p w14:paraId="3628D39B" w14:textId="77777777" w:rsidR="00B748CB" w:rsidRPr="00B748CB" w:rsidRDefault="00B748CB" w:rsidP="00B748CB">
      <w:pPr>
        <w:pStyle w:val="ListParagraph"/>
        <w:numPr>
          <w:ilvl w:val="1"/>
          <w:numId w:val="40"/>
        </w:numPr>
        <w:rPr>
          <w:b/>
          <w:sz w:val="20"/>
          <w:szCs w:val="20"/>
        </w:rPr>
      </w:pPr>
      <w:r w:rsidRPr="00B748CB">
        <w:rPr>
          <w:b/>
          <w:sz w:val="20"/>
          <w:szCs w:val="20"/>
        </w:rPr>
        <w:t>Verify missing ACK/NACK while configured with dormant SCell</w:t>
      </w:r>
    </w:p>
    <w:p w14:paraId="574ABC58" w14:textId="77777777" w:rsidR="00B748CB" w:rsidRPr="00B748CB" w:rsidRDefault="00B748CB" w:rsidP="00B748CB">
      <w:pPr>
        <w:pStyle w:val="ListParagraph"/>
        <w:numPr>
          <w:ilvl w:val="0"/>
          <w:numId w:val="40"/>
        </w:numPr>
        <w:rPr>
          <w:b/>
          <w:sz w:val="20"/>
          <w:szCs w:val="20"/>
        </w:rPr>
      </w:pPr>
      <w:r w:rsidRPr="00B748CB">
        <w:rPr>
          <w:b/>
          <w:sz w:val="20"/>
          <w:szCs w:val="20"/>
        </w:rPr>
        <w:t>T5: SCell is deactivated</w:t>
      </w:r>
    </w:p>
    <w:p w14:paraId="69287068" w14:textId="77777777" w:rsidR="00B748CB" w:rsidRPr="00B748CB" w:rsidRDefault="00B748CB" w:rsidP="00B748CB">
      <w:pPr>
        <w:pStyle w:val="ListParagraph"/>
        <w:numPr>
          <w:ilvl w:val="1"/>
          <w:numId w:val="40"/>
        </w:numPr>
        <w:rPr>
          <w:b/>
          <w:sz w:val="20"/>
          <w:szCs w:val="20"/>
        </w:rPr>
      </w:pPr>
      <w:r w:rsidRPr="00B748CB">
        <w:rPr>
          <w:b/>
          <w:sz w:val="20"/>
          <w:szCs w:val="20"/>
        </w:rPr>
        <w:t>Verify the deactivation delay and interruption requirement of dormant SCell</w:t>
      </w:r>
    </w:p>
    <w:p w14:paraId="1E1E804B" w14:textId="77777777" w:rsidR="00B748CB" w:rsidRPr="00F15561" w:rsidRDefault="00B748CB" w:rsidP="006673B2">
      <w:pPr>
        <w:rPr>
          <w:b/>
          <w:lang w:val="en-US"/>
        </w:rPr>
      </w:pPr>
    </w:p>
    <w:p w14:paraId="027D6A23" w14:textId="0BBE1757" w:rsidR="006673B2" w:rsidRDefault="006673B2" w:rsidP="00F15561">
      <w:pPr>
        <w:spacing w:after="0"/>
        <w:rPr>
          <w:lang w:val="en-US"/>
        </w:rPr>
      </w:pPr>
      <w:r>
        <w:rPr>
          <w:lang w:val="en-US"/>
        </w:rPr>
        <w:lastRenderedPageBreak/>
        <w:t>A companion CR reflecting the proposals in this paper is prepared [2]</w:t>
      </w:r>
      <w:r w:rsidR="00CC2276">
        <w:rPr>
          <w:lang w:val="en-US"/>
        </w:rPr>
        <w:t xml:space="preserve"> [3]</w:t>
      </w:r>
      <w:r>
        <w:rPr>
          <w:lang w:val="en-US"/>
        </w:rPr>
        <w:t>.</w:t>
      </w:r>
    </w:p>
    <w:p w14:paraId="0B6B1873" w14:textId="3D3F0958" w:rsidR="00F15561" w:rsidRPr="00F15561" w:rsidRDefault="00F15561" w:rsidP="00F15561">
      <w:pPr>
        <w:rPr>
          <w:b/>
          <w:lang w:val="en-US"/>
        </w:rPr>
      </w:pPr>
    </w:p>
    <w:p w14:paraId="0C633F9D" w14:textId="77777777" w:rsidR="00797CE5" w:rsidRDefault="00797CE5" w:rsidP="006050F7">
      <w:pPr>
        <w:pStyle w:val="Heading1"/>
        <w:numPr>
          <w:ilvl w:val="0"/>
          <w:numId w:val="0"/>
        </w:numPr>
        <w:rPr>
          <w:lang w:val="en-US"/>
        </w:rPr>
      </w:pPr>
      <w:r>
        <w:rPr>
          <w:lang w:val="en-US"/>
        </w:rPr>
        <w:t>References</w:t>
      </w:r>
    </w:p>
    <w:p w14:paraId="350E431A" w14:textId="2F635C62" w:rsidR="00690DA5" w:rsidRDefault="00690DA5" w:rsidP="00797CE5">
      <w:r>
        <w:rPr>
          <w:lang w:val="en-US"/>
        </w:rPr>
        <w:t>[</w:t>
      </w:r>
      <w:r w:rsidR="00AD782A">
        <w:rPr>
          <w:lang w:val="en-US"/>
        </w:rPr>
        <w:t>1</w:t>
      </w:r>
      <w:r>
        <w:rPr>
          <w:lang w:val="en-US"/>
        </w:rPr>
        <w:t xml:space="preserve">] </w:t>
      </w:r>
      <w:r w:rsidR="008321ED" w:rsidRPr="008321ED">
        <w:t>R4-1811</w:t>
      </w:r>
      <w:r w:rsidR="00EC349E">
        <w:t>388</w:t>
      </w:r>
    </w:p>
    <w:p w14:paraId="11DBEA6E" w14:textId="012C8159" w:rsidR="006673B2" w:rsidRDefault="006673B2" w:rsidP="00797CE5">
      <w:pPr>
        <w:rPr>
          <w:lang w:val="en-US"/>
        </w:rPr>
      </w:pPr>
      <w:r>
        <w:rPr>
          <w:lang w:val="en-US"/>
        </w:rPr>
        <w:t>[2] R4-181</w:t>
      </w:r>
      <w:r w:rsidR="00B90FDF">
        <w:rPr>
          <w:lang w:val="en-US"/>
        </w:rPr>
        <w:t>3506</w:t>
      </w:r>
      <w:r>
        <w:rPr>
          <w:lang w:val="en-US"/>
        </w:rPr>
        <w:t>, “RRM requirement for dormant SCell,” Qualcomm, RAN4 #88bis</w:t>
      </w:r>
    </w:p>
    <w:p w14:paraId="06A604C3" w14:textId="0474F890" w:rsidR="00E70B6C" w:rsidRDefault="00E70B6C" w:rsidP="00797CE5">
      <w:pPr>
        <w:rPr>
          <w:lang w:val="en-US"/>
        </w:rPr>
      </w:pPr>
      <w:r>
        <w:rPr>
          <w:lang w:val="en-US"/>
        </w:rPr>
        <w:t>[3] R4-181</w:t>
      </w:r>
      <w:r w:rsidR="00B90FDF">
        <w:rPr>
          <w:lang w:val="en-US"/>
        </w:rPr>
        <w:t>3507</w:t>
      </w:r>
      <w:r>
        <w:rPr>
          <w:lang w:val="en-US"/>
        </w:rPr>
        <w:t>, “RRM test for dormant SCell,” Qualcomm, RAN4 #88bis</w:t>
      </w:r>
      <w:bookmarkStart w:id="0" w:name="_GoBack"/>
      <w:bookmarkEnd w:id="0"/>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18152" w14:textId="77777777" w:rsidR="00E4059A" w:rsidRDefault="00E4059A">
      <w:r>
        <w:separator/>
      </w:r>
    </w:p>
  </w:endnote>
  <w:endnote w:type="continuationSeparator" w:id="0">
    <w:p w14:paraId="56A402B6" w14:textId="77777777" w:rsidR="00E4059A" w:rsidRDefault="00E4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970690" w:rsidRDefault="009706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970690" w:rsidRDefault="00970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970690" w:rsidRDefault="009706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970690" w:rsidRDefault="0097069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4DDF9" w14:textId="77777777" w:rsidR="00E4059A" w:rsidRDefault="00E4059A">
      <w:r>
        <w:separator/>
      </w:r>
    </w:p>
  </w:footnote>
  <w:footnote w:type="continuationSeparator" w:id="0">
    <w:p w14:paraId="5ADC8D5A" w14:textId="77777777" w:rsidR="00E4059A" w:rsidRDefault="00E40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63B5F"/>
    <w:multiLevelType w:val="hybridMultilevel"/>
    <w:tmpl w:val="7234C478"/>
    <w:lvl w:ilvl="0" w:tplc="1568803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56856"/>
    <w:multiLevelType w:val="hybridMultilevel"/>
    <w:tmpl w:val="2640F27A"/>
    <w:lvl w:ilvl="0" w:tplc="CF907A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6"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33"/>
  </w:num>
  <w:num w:numId="4">
    <w:abstractNumId w:val="11"/>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1"/>
  </w:num>
  <w:num w:numId="8">
    <w:abstractNumId w:val="17"/>
  </w:num>
  <w:num w:numId="9">
    <w:abstractNumId w:val="18"/>
  </w:num>
  <w:num w:numId="10">
    <w:abstractNumId w:val="16"/>
  </w:num>
  <w:num w:numId="11">
    <w:abstractNumId w:val="36"/>
  </w:num>
  <w:num w:numId="12">
    <w:abstractNumId w:val="22"/>
  </w:num>
  <w:num w:numId="13">
    <w:abstractNumId w:val="28"/>
  </w:num>
  <w:num w:numId="14">
    <w:abstractNumId w:val="20"/>
  </w:num>
  <w:num w:numId="15">
    <w:abstractNumId w:val="37"/>
  </w:num>
  <w:num w:numId="16">
    <w:abstractNumId w:val="32"/>
  </w:num>
  <w:num w:numId="17">
    <w:abstractNumId w:val="30"/>
  </w:num>
  <w:num w:numId="18">
    <w:abstractNumId w:val="12"/>
  </w:num>
  <w:num w:numId="19">
    <w:abstractNumId w:val="23"/>
  </w:num>
  <w:num w:numId="20">
    <w:abstractNumId w:val="3"/>
  </w:num>
  <w:num w:numId="21">
    <w:abstractNumId w:val="26"/>
  </w:num>
  <w:num w:numId="22">
    <w:abstractNumId w:val="0"/>
  </w:num>
  <w:num w:numId="23">
    <w:abstractNumId w:val="24"/>
  </w:num>
  <w:num w:numId="24">
    <w:abstractNumId w:val="21"/>
  </w:num>
  <w:num w:numId="25">
    <w:abstractNumId w:val="7"/>
  </w:num>
  <w:num w:numId="26">
    <w:abstractNumId w:val="25"/>
  </w:num>
  <w:num w:numId="27">
    <w:abstractNumId w:val="8"/>
  </w:num>
  <w:num w:numId="28">
    <w:abstractNumId w:val="6"/>
  </w:num>
  <w:num w:numId="29">
    <w:abstractNumId w:val="13"/>
  </w:num>
  <w:num w:numId="30">
    <w:abstractNumId w:val="15"/>
  </w:num>
  <w:num w:numId="31">
    <w:abstractNumId w:val="4"/>
  </w:num>
  <w:num w:numId="32">
    <w:abstractNumId w:val="34"/>
  </w:num>
  <w:num w:numId="33">
    <w:abstractNumId w:val="5"/>
  </w:num>
  <w:num w:numId="34">
    <w:abstractNumId w:val="14"/>
  </w:num>
  <w:num w:numId="35">
    <w:abstractNumId w:val="35"/>
  </w:num>
  <w:num w:numId="36">
    <w:abstractNumId w:val="9"/>
  </w:num>
  <w:num w:numId="37">
    <w:abstractNumId w:val="16"/>
  </w:num>
  <w:num w:numId="38">
    <w:abstractNumId w:val="16"/>
  </w:num>
  <w:num w:numId="39">
    <w:abstractNumId w:val="19"/>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9E4"/>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878A7"/>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E7A"/>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2A"/>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DCF"/>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513"/>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AB0"/>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1E0A"/>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774"/>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297"/>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DC6"/>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3B2"/>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4AC3"/>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28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22"/>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57A"/>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CAF"/>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1ED"/>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6EC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690"/>
    <w:rsid w:val="00970812"/>
    <w:rsid w:val="00970BDC"/>
    <w:rsid w:val="00970CE1"/>
    <w:rsid w:val="00970EBC"/>
    <w:rsid w:val="009710DC"/>
    <w:rsid w:val="0097133E"/>
    <w:rsid w:val="0097162F"/>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102"/>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8CB"/>
    <w:rsid w:val="00B74CE8"/>
    <w:rsid w:val="00B74CF9"/>
    <w:rsid w:val="00B74DB6"/>
    <w:rsid w:val="00B74F0B"/>
    <w:rsid w:val="00B750BE"/>
    <w:rsid w:val="00B754A6"/>
    <w:rsid w:val="00B75530"/>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DF"/>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2B"/>
    <w:rsid w:val="00C16085"/>
    <w:rsid w:val="00C16330"/>
    <w:rsid w:val="00C165C8"/>
    <w:rsid w:val="00C16713"/>
    <w:rsid w:val="00C16D4E"/>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F87"/>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276"/>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7EF"/>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DC6"/>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2A89"/>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6AF"/>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59A"/>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7DE"/>
    <w:rsid w:val="00E662CB"/>
    <w:rsid w:val="00E66E90"/>
    <w:rsid w:val="00E66FB9"/>
    <w:rsid w:val="00E673D6"/>
    <w:rsid w:val="00E6749F"/>
    <w:rsid w:val="00E67AAC"/>
    <w:rsid w:val="00E67EEB"/>
    <w:rsid w:val="00E703F4"/>
    <w:rsid w:val="00E70B6C"/>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49E"/>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611"/>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A62"/>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56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4806"/>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2"/>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623CA-A866-432C-B28E-17488DC9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1016</TotalTime>
  <Pages>3</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37</cp:revision>
  <cp:lastPrinted>2009-04-22T21:01:00Z</cp:lastPrinted>
  <dcterms:created xsi:type="dcterms:W3CDTF">2018-08-09T07:52:00Z</dcterms:created>
  <dcterms:modified xsi:type="dcterms:W3CDTF">2018-09-28T19:30:00Z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